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Valley Center High School @ State Large Group Festival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Wichita East High School Wednesday, April </w:t>
      </w: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15th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Uniform: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FULL CONCERT BLACK,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Black Shoes, Mid-Calf BLACK Socks.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Schedule: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Load Trailer at the end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Period Band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April 14th.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VCHS Symphonic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 Time 6:45am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Symphonic Winds depart Valley: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7:00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Warm-Up: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Homeroom E109- Valley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up in East High Band 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Symphonic Winds Perform: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8:20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Return: 10: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at Valley: 10: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0am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Back to classes or Lunch by 10:45am.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 and orchestra performance spaces will include the following items. (Note the warm-up areas will not include percussion equipment)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Bells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Chimes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Xylophone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Vibraphone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Marimba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Bass Drum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Timpani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Gong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bring your own sticks and mallets. We will have a piano available in the band and orchestra performance spaces, but not the warm-up rooms.</w:t>
      </w:r>
    </w:p>
    <w:sectPr>
      <w:pgSz w:h="15595" w:w="12197" w:orient="portrait"/>
      <w:pgMar w:bottom="99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0261"/>
  </w:style>
  <w:style w:type="paragraph" w:styleId="Footer">
    <w:name w:val="footer"/>
    <w:basedOn w:val="Normal"/>
    <w:link w:val="FooterChar"/>
    <w:uiPriority w:val="99"/>
    <w:unhideWhenUsed w:val="1"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026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602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60261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760261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03497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30E15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030F80"/>
  </w:style>
  <w:style w:type="character" w:styleId="Heading2Char" w:customStyle="1">
    <w:name w:val="Heading 2 Char"/>
    <w:basedOn w:val="DefaultParagraphFont"/>
    <w:link w:val="Heading2"/>
    <w:uiPriority w:val="9"/>
    <w:rsid w:val="004A3C3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Default" w:customStyle="1">
    <w:name w:val="Default"/>
    <w:rsid w:val="00D0355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DC66F2"/>
    <w:pPr>
      <w:spacing w:after="0" w:line="240" w:lineRule="auto"/>
    </w:pPr>
    <w:rPr>
      <w:rFonts w:ascii="Times New Roman" w:cs="Times New Roman" w:hAnsi="Times New Roman"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DC66F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j/fiTwE/Bx4jvQ8jpmAeCr6Cg==">CgMxLjA4AHIhMUQ1ejVSbF9wQ1BoWUpFVTNCUkRFNTZqUnFOXzhFQmxm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2022-03-30T12:39:00Z</dcterms:created>
  <dc:creator>jan.verboom</dc:creator>
</cp:coreProperties>
</file>